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254D72">
        <w:rPr>
          <w:rFonts w:ascii="Times New Roman" w:hAnsi="Times New Roman" w:cs="Times New Roman"/>
          <w:b/>
          <w:sz w:val="24"/>
          <w:szCs w:val="24"/>
        </w:rPr>
        <w:t>7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dkrywamy tajemnice </w:t>
      </w:r>
      <w:r w:rsidR="00254D72">
        <w:rPr>
          <w:rFonts w:ascii="Times New Roman" w:hAnsi="Times New Roman" w:cs="Times New Roman"/>
          <w:b/>
          <w:sz w:val="24"/>
          <w:szCs w:val="24"/>
        </w:rPr>
        <w:t>świata roślin i grzybów</w:t>
      </w:r>
    </w:p>
    <w:p w:rsidR="00533723" w:rsidRDefault="00533723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33723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33723">
        <w:rPr>
          <w:rFonts w:ascii="Times New Roman" w:hAnsi="Times New Roman" w:cs="Times New Roman"/>
          <w:sz w:val="24"/>
          <w:szCs w:val="24"/>
        </w:rPr>
        <w:t xml:space="preserve"> na rysunku mech płonnik i opisuj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33723">
        <w:rPr>
          <w:rFonts w:ascii="Times New Roman" w:hAnsi="Times New Roman" w:cs="Times New Roman"/>
          <w:sz w:val="24"/>
          <w:szCs w:val="24"/>
        </w:rPr>
        <w:t xml:space="preserve"> przystosowania jego budowy zewnętrznej do środowiska życia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723" w:rsidRPr="00533723" w:rsidRDefault="00254D72" w:rsidP="005337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Omawiam budowę zewnętrzną paproci, skrzypów i widłaków.</w:t>
      </w:r>
    </w:p>
    <w:p w:rsidR="00254D72" w:rsidRDefault="00254D72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Opisuję znaczenie roślin nasiennych.</w:t>
      </w:r>
    </w:p>
    <w:p w:rsidR="00254D72" w:rsidRDefault="00254D72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Rozpoznaję na rysunku </w:t>
      </w:r>
      <w:r w:rsidR="00533723">
        <w:rPr>
          <w:rFonts w:ascii="Times New Roman" w:hAnsi="Times New Roman" w:cs="Times New Roman"/>
          <w:sz w:val="24"/>
          <w:szCs w:val="24"/>
        </w:rPr>
        <w:t xml:space="preserve">i podaję nazwy elementów kwiatu; </w:t>
      </w:r>
      <w:r w:rsidR="00533723" w:rsidRPr="00533723">
        <w:rPr>
          <w:rFonts w:ascii="Times New Roman" w:hAnsi="Times New Roman" w:cs="Times New Roman"/>
          <w:sz w:val="24"/>
          <w:szCs w:val="24"/>
        </w:rPr>
        <w:t>wyjaśnia</w:t>
      </w:r>
      <w:r w:rsidR="00533723">
        <w:rPr>
          <w:rFonts w:ascii="Times New Roman" w:hAnsi="Times New Roman" w:cs="Times New Roman"/>
          <w:sz w:val="24"/>
          <w:szCs w:val="24"/>
        </w:rPr>
        <w:t>m</w:t>
      </w:r>
      <w:r w:rsidR="00533723" w:rsidRPr="00533723">
        <w:rPr>
          <w:rFonts w:ascii="Times New Roman" w:hAnsi="Times New Roman" w:cs="Times New Roman"/>
          <w:sz w:val="24"/>
          <w:szCs w:val="24"/>
        </w:rPr>
        <w:t>, do czego służą roślinom kwiaty</w:t>
      </w:r>
      <w:r w:rsidR="00533723">
        <w:rPr>
          <w:rFonts w:ascii="Times New Roman" w:hAnsi="Times New Roman" w:cs="Times New Roman"/>
          <w:sz w:val="24"/>
          <w:szCs w:val="24"/>
        </w:rPr>
        <w:t>.</w:t>
      </w:r>
    </w:p>
    <w:p w:rsidR="00533723" w:rsidRDefault="00533723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Pr="00533723">
        <w:rPr>
          <w:rFonts w:ascii="Times New Roman" w:hAnsi="Times New Roman" w:cs="Times New Roman"/>
          <w:sz w:val="24"/>
          <w:szCs w:val="24"/>
        </w:rPr>
        <w:t>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33723">
        <w:rPr>
          <w:rFonts w:ascii="Times New Roman" w:hAnsi="Times New Roman" w:cs="Times New Roman"/>
          <w:sz w:val="24"/>
          <w:szCs w:val="24"/>
        </w:rPr>
        <w:t xml:space="preserve"> na rysunkach przedstawicieli roślin nagonasiennych i okrytonasiennych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D72" w:rsidRDefault="00254D72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Porządkuję etapy rozwoju rośliny nasiennej.</w:t>
      </w:r>
    </w:p>
    <w:p w:rsidR="00254D72" w:rsidRDefault="00254D72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 sposób rozprzestrzeniania się owoców przedstawionych na rysunkach.</w:t>
      </w:r>
    </w:p>
    <w:p w:rsidR="00533723" w:rsidRDefault="00533723" w:rsidP="005337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3723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33723">
        <w:rPr>
          <w:rFonts w:ascii="Times New Roman" w:hAnsi="Times New Roman" w:cs="Times New Roman"/>
          <w:sz w:val="24"/>
          <w:szCs w:val="24"/>
        </w:rPr>
        <w:t xml:space="preserve"> i poda</w:t>
      </w:r>
      <w:r>
        <w:rPr>
          <w:rFonts w:ascii="Times New Roman" w:hAnsi="Times New Roman" w:cs="Times New Roman"/>
          <w:sz w:val="24"/>
          <w:szCs w:val="24"/>
        </w:rPr>
        <w:t>ję</w:t>
      </w:r>
      <w:r w:rsidRPr="00533723">
        <w:rPr>
          <w:rFonts w:ascii="Times New Roman" w:hAnsi="Times New Roman" w:cs="Times New Roman"/>
          <w:sz w:val="24"/>
          <w:szCs w:val="24"/>
        </w:rPr>
        <w:t xml:space="preserve"> nazwy elementów liścia; określa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33723">
        <w:rPr>
          <w:rFonts w:ascii="Times New Roman" w:hAnsi="Times New Roman" w:cs="Times New Roman"/>
          <w:sz w:val="24"/>
          <w:szCs w:val="24"/>
        </w:rPr>
        <w:t xml:space="preserve"> funkcję liści, która ma związek </w:t>
      </w:r>
      <w:r w:rsidRPr="00533723">
        <w:rPr>
          <w:rFonts w:ascii="Times New Roman" w:hAnsi="Times New Roman" w:cs="Times New Roman"/>
          <w:sz w:val="24"/>
          <w:szCs w:val="24"/>
        </w:rPr>
        <w:br/>
        <w:t>z odżywianiem się rośliny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C88" w:rsidRPr="00D75C88" w:rsidRDefault="00D75C88" w:rsidP="005337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C88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75C88">
        <w:rPr>
          <w:rFonts w:ascii="Times New Roman" w:hAnsi="Times New Roman" w:cs="Times New Roman"/>
          <w:sz w:val="24"/>
          <w:szCs w:val="24"/>
        </w:rPr>
        <w:t xml:space="preserve"> podstawowe informacje na temat budowy i odżywiania się grzybów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723" w:rsidRDefault="00533723" w:rsidP="005337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Określam, jakie zasady zbierania grzybów są poprawne.</w:t>
      </w:r>
    </w:p>
    <w:p w:rsidR="00533723" w:rsidRDefault="00533723" w:rsidP="005337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objawy zatrucia grzybami.</w:t>
      </w:r>
    </w:p>
    <w:p w:rsidR="00533723" w:rsidRPr="002A4012" w:rsidRDefault="00533723" w:rsidP="005337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działania, które należy podjąć w wypadku podejrzenia zatrucia grzybami.</w:t>
      </w:r>
    </w:p>
    <w:p w:rsidR="00533723" w:rsidRDefault="00533723" w:rsidP="005337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po 2-3 przykłady pozytywnej i negatywnej roli grzybów.</w:t>
      </w:r>
    </w:p>
    <w:p w:rsidR="00254D72" w:rsidRPr="00533723" w:rsidRDefault="00254D72" w:rsidP="005337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54D72" w:rsidRPr="00533723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417A3"/>
    <w:rsid w:val="00080EF2"/>
    <w:rsid w:val="001170BF"/>
    <w:rsid w:val="001A75B8"/>
    <w:rsid w:val="001D09C8"/>
    <w:rsid w:val="002207FE"/>
    <w:rsid w:val="00254999"/>
    <w:rsid w:val="00254D72"/>
    <w:rsid w:val="00265B37"/>
    <w:rsid w:val="002A4012"/>
    <w:rsid w:val="003F1CF6"/>
    <w:rsid w:val="00483072"/>
    <w:rsid w:val="00533723"/>
    <w:rsid w:val="00651FC5"/>
    <w:rsid w:val="006A261F"/>
    <w:rsid w:val="006C6D27"/>
    <w:rsid w:val="0073009E"/>
    <w:rsid w:val="007716A6"/>
    <w:rsid w:val="007D380F"/>
    <w:rsid w:val="00834801"/>
    <w:rsid w:val="0083605E"/>
    <w:rsid w:val="00924EFC"/>
    <w:rsid w:val="00970DF8"/>
    <w:rsid w:val="00980CF5"/>
    <w:rsid w:val="009F67B1"/>
    <w:rsid w:val="009F6891"/>
    <w:rsid w:val="00B220A4"/>
    <w:rsid w:val="00B81E35"/>
    <w:rsid w:val="00C46E88"/>
    <w:rsid w:val="00D75C88"/>
    <w:rsid w:val="00D95E19"/>
    <w:rsid w:val="00DB2791"/>
    <w:rsid w:val="00DB4FCF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2014-11-20T12:45:00Z</dcterms:created>
  <dcterms:modified xsi:type="dcterms:W3CDTF">2016-05-06T11:40:00Z</dcterms:modified>
</cp:coreProperties>
</file>