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1" w:rsidRDefault="00B226B1" w:rsidP="00B226B1">
      <w:pPr>
        <w:ind w:left="2124" w:firstLine="708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C00000"/>
          <w:sz w:val="32"/>
          <w:szCs w:val="32"/>
        </w:rPr>
        <w:drawing>
          <wp:inline distT="0" distB="0" distL="0" distR="0">
            <wp:extent cx="971550" cy="1171575"/>
            <wp:effectExtent l="19050" t="0" r="0" b="0"/>
            <wp:docPr id="7" name="Obraz 9" descr="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ontari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2" cy="11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                             5 grudnia Dzień Wolontariusza</w:t>
      </w:r>
    </w:p>
    <w:p w:rsidR="00B226B1" w:rsidRPr="00B226B1" w:rsidRDefault="00B226B1" w:rsidP="00B226B1">
      <w:pPr>
        <w:ind w:left="2124" w:firstLine="708"/>
        <w:rPr>
          <w:rFonts w:ascii="Times New Roman" w:hAnsi="Times New Roman"/>
          <w:b/>
          <w:i/>
          <w:sz w:val="32"/>
          <w:szCs w:val="32"/>
        </w:rPr>
      </w:pPr>
      <w:r w:rsidRPr="00B226B1">
        <w:rPr>
          <w:rFonts w:ascii="Times New Roman" w:hAnsi="Times New Roman"/>
          <w:b/>
          <w:i/>
          <w:color w:val="C00000"/>
          <w:sz w:val="32"/>
          <w:szCs w:val="32"/>
        </w:rPr>
        <w:t>KRÓTKO O NAS!</w:t>
      </w:r>
      <w:r w:rsidRPr="00B226B1">
        <w:rPr>
          <w:rFonts w:ascii="Times New Roman" w:hAnsi="Times New Roman"/>
          <w:b/>
          <w:i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sz w:val="32"/>
          <w:szCs w:val="32"/>
        </w:rPr>
        <w:tab/>
      </w:r>
    </w:p>
    <w:p w:rsidR="00B226B1" w:rsidRPr="00D16ACD" w:rsidRDefault="00B226B1" w:rsidP="00B226B1">
      <w:pPr>
        <w:spacing w:line="360" w:lineRule="auto"/>
        <w:ind w:firstLine="708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Szkolny Klub Małego Wolontariusza powstał w roku szkolnym 2013/2014. Od samego początku koordynatorami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są:                                                 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                                         Pani Monika Burzyńska oraz Pani Marta Mitoraj.                                   Program Mały Wolontariat został zorganizowany przez firmę ENEA przy współpracy i pod patronatem Wicewojewody Wielkopolskiego Pana Przemysława </w:t>
      </w:r>
      <w:proofErr w:type="spell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Paci</w:t>
      </w:r>
      <w:proofErr w:type="spell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. Honorowym patronatem była Wielkopolska Kurator Oświaty, Pani Elżbieta Walkowiak.                                                    Nasza współpraca zaczęła się w takim składzie. Tak było kilka lat temu. Działający w ramach ogólnopolskiego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programu                            „Mały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Wolontariat” uczy dzieci i młodzież wrażliwości społecznej, pomagania innym oraz odpowiedzialności za otaczający nas świat.</w:t>
      </w:r>
    </w:p>
    <w:p w:rsidR="00B226B1" w:rsidRPr="00D16ACD" w:rsidRDefault="00B226B1" w:rsidP="00B226B1">
      <w:pPr>
        <w:spacing w:line="360" w:lineRule="auto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Od tego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roku  -  w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III edycji organizatorem jest                       Centrum Rozwoju Rodziny Po - mocni oraz oczywiście jak                          w poprzednich latach Pani  Karolina Szafrańska Bąk                           i Pani Joanna Krzyżanek. Patronatem i współorganizatorem jest Wydawnictwo Jedność. Program Mały Wolontariat jest prowadzony społecznie, bezpłatnie i bez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wsparcia  żadnej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organizacji i instytucji. </w:t>
      </w:r>
    </w:p>
    <w:p w:rsidR="00B226B1" w:rsidRPr="00D16ACD" w:rsidRDefault="00B226B1" w:rsidP="00B226B1">
      <w:pPr>
        <w:spacing w:line="360" w:lineRule="auto"/>
        <w:ind w:firstLine="708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lastRenderedPageBreak/>
        <w:t xml:space="preserve">W roku szkolnym2014/2015 do Szkolnego Klubu Małego Wolontariusza dołączyła Pani Monika </w:t>
      </w:r>
      <w:proofErr w:type="spell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Geisler</w:t>
      </w:r>
      <w:proofErr w:type="spell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, a w roku szkolnym 2015/2016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Pani  Maria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Przybylska – Kępińska. </w:t>
      </w:r>
    </w:p>
    <w:p w:rsidR="00B226B1" w:rsidRPr="00B226B1" w:rsidRDefault="00B226B1" w:rsidP="00B22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36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>
        <w:rPr>
          <w:rFonts w:ascii="Times New Roman" w:hAnsi="Times New Roman"/>
          <w:b/>
          <w:i/>
          <w:color w:val="C00000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C00000"/>
          <w:sz w:val="32"/>
          <w:szCs w:val="32"/>
        </w:rPr>
        <w:t>CO ROBIMY?</w:t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  <w:t xml:space="preserve"> </w:t>
      </w:r>
      <w:r>
        <w:rPr>
          <w:rFonts w:ascii="Times New Roman" w:hAnsi="Times New Roman"/>
          <w:b/>
          <w:i/>
          <w:noProof/>
          <w:color w:val="000000" w:themeColor="text1"/>
          <w:sz w:val="32"/>
          <w:szCs w:val="32"/>
          <w:lang w:eastAsia="pl-PL"/>
        </w:rPr>
        <w:t xml:space="preserve"> </w:t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</w:r>
      <w:r w:rsidRPr="00B226B1">
        <w:rPr>
          <w:rFonts w:ascii="Times New Roman" w:hAnsi="Times New Roman"/>
          <w:b/>
          <w:i/>
          <w:color w:val="000000" w:themeColor="text1"/>
          <w:sz w:val="32"/>
          <w:szCs w:val="32"/>
        </w:rPr>
        <w:tab/>
      </w:r>
    </w:p>
    <w:p w:rsidR="00B226B1" w:rsidRPr="00D16ACD" w:rsidRDefault="00B226B1" w:rsidP="00D16ACD">
      <w:pPr>
        <w:spacing w:line="360" w:lineRule="auto"/>
        <w:ind w:firstLine="708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Wszyscy mówią, że robimy bardzo dużo, a nam zawsze brakuje czasu i zawsze wydaje się, że o czymś zapomnieliśmy, że zapomnieliśmy lub ominęliśmy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kogoś kto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może gdzieś potrzebuje pomocy.</w:t>
      </w:r>
      <w:r w:rsidR="00D16ACD"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Wydaje nam się, że nic takiego szczególnego nie robimy. Pomaganie innym jest dla nas najważniejsze, ważniejsze od dawania coś za coś. Jest to dla nas jak rytm w piosence albo może lepiej jak rym w piosence być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może  dlatego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, że pomagamy na co dzień.                                                                  Na co dzień mamy misję do spełnienia. To zwykła codzienność.               Dla nas jeszcze bardziej piękniejsza od tęczy w zwykły dzień. Słyszeliście o dziewczynce, która nazywa się Cecylka Knedelek? Jest to tytułowa bohaterka książki, którą napisała Pani Joanna Krzyżanek. Cecylka jest osobą bardzo pomocną, a swoją dobrocią zaraża resztę świata. My też tak staramy się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robić  na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co dzień. Cecylka mówi, że jak zrobi coś dobrego to czuje się tak, „…jakby zjadła ciasteczko z leśnymi poziomkami.”  Może to i dziwne, ale wydaje nam się, że bardziej rozumiemy otaczający nas świat. Wiemy, czym jest zmartwienie, wiemy czym jest smutek, wiemy też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trochę                 o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samotności starszych osób, wiemy o chorobach dzieci, ale wiemy także wiele o sobie: że potrafimy rozweselić, potrafimy nieść pomoc, potrafimy być potrzebni. Tacy jesteśmy.</w:t>
      </w:r>
    </w:p>
    <w:p w:rsidR="00B226B1" w:rsidRPr="00B226B1" w:rsidRDefault="00D16ACD" w:rsidP="00D16ACD">
      <w:pPr>
        <w:spacing w:line="360" w:lineRule="auto"/>
        <w:ind w:firstLine="708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5 grudnia to nasz</w:t>
      </w:r>
      <w:r w:rsidR="00B226B1" w:rsidRPr="00B226B1">
        <w:rPr>
          <w:rFonts w:ascii="Times New Roman" w:hAnsi="Times New Roman"/>
          <w:b/>
          <w:i/>
          <w:color w:val="C00000"/>
          <w:sz w:val="32"/>
          <w:szCs w:val="32"/>
        </w:rPr>
        <w:t xml:space="preserve"> dzień: „DZIEŃ WOLONTARIUSZA”.  </w:t>
      </w:r>
    </w:p>
    <w:p w:rsidR="00B226B1" w:rsidRPr="00D16ACD" w:rsidRDefault="00B226B1" w:rsidP="00B226B1">
      <w:pPr>
        <w:spacing w:line="360" w:lineRule="auto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Zapraszamy do naszej „Galerii Wolontariusza”, którą będziecie mogli podziwiać już od 11 grudnia w naszej szkole.  </w:t>
      </w:r>
    </w:p>
    <w:p w:rsidR="00B226B1" w:rsidRDefault="00B226B1" w:rsidP="00B226B1">
      <w:pPr>
        <w:spacing w:line="36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W niej zapoznasz się z podstawowymi informacjami na temat wolontariatu. Chcielibyśmy również zarazić Cię naszymi akcjami, które przeprowadziliśmy w latach poprzednich i nie tylko. Być może wkrótce dołączysz do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nas! :) 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Zdjęcia z naszych akcji zawsze możesz obejrzeć tutaj: </w:t>
      </w:r>
      <w:hyperlink r:id="rId7" w:history="1">
        <w:r w:rsidRPr="00372F13">
          <w:rPr>
            <w:rStyle w:val="Hipercze"/>
            <w:rFonts w:ascii="Times New Roman" w:hAnsi="Times New Roman"/>
            <w:b/>
            <w:i/>
            <w:sz w:val="32"/>
            <w:szCs w:val="32"/>
          </w:rPr>
          <w:t>http://sp22tychy.edupage.org/photos/?photo=album&amp;gallery=301#gallery/301</w:t>
        </w:r>
      </w:hyperlink>
    </w:p>
    <w:p w:rsidR="00B226B1" w:rsidRPr="00D16ACD" w:rsidRDefault="00B226B1" w:rsidP="00B226B1">
      <w:pPr>
        <w:spacing w:line="360" w:lineRule="auto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Pozdrawiamy!  Szkolny Klub Małego Wolontariusza</w:t>
      </w:r>
    </w:p>
    <w:p w:rsidR="00B226B1" w:rsidRPr="00D16ACD" w:rsidRDefault="00B226B1" w:rsidP="00B226B1">
      <w:pPr>
        <w:spacing w:line="360" w:lineRule="auto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Opiekunowie: </w:t>
      </w:r>
      <w:proofErr w:type="spell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p.M</w:t>
      </w:r>
      <w:proofErr w:type="spell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. Burzyńska, p. M. </w:t>
      </w:r>
      <w:proofErr w:type="gram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Mitoraj,                                                 </w:t>
      </w:r>
      <w:proofErr w:type="gram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 xml:space="preserve">   p. M. </w:t>
      </w:r>
      <w:proofErr w:type="spellStart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Geisler</w:t>
      </w:r>
      <w:proofErr w:type="spellEnd"/>
      <w:r w:rsidRPr="00D16ACD">
        <w:rPr>
          <w:rFonts w:ascii="Times New Roman" w:hAnsi="Times New Roman"/>
          <w:b/>
          <w:i/>
          <w:color w:val="00B050"/>
          <w:sz w:val="32"/>
          <w:szCs w:val="32"/>
        </w:rPr>
        <w:t>, p. M. Przybylska – Kępińska</w:t>
      </w:r>
    </w:p>
    <w:p w:rsidR="00B226B1" w:rsidRPr="00D4048B" w:rsidRDefault="00B226B1" w:rsidP="00B226B1">
      <w:pPr>
        <w:spacing w:line="360" w:lineRule="auto"/>
        <w:ind w:left="4956" w:firstLine="708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D4048B">
        <w:rPr>
          <w:rFonts w:ascii="Times New Roman" w:hAnsi="Times New Roman"/>
          <w:b/>
          <w:i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1676400" cy="1600200"/>
            <wp:effectExtent l="19050" t="0" r="0" b="0"/>
            <wp:docPr id="1" name="Obraz 9" descr="wolontar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ontari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76" cy="160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B7" w:rsidRDefault="00185EB7"/>
    <w:sectPr w:rsidR="00185EB7" w:rsidSect="0018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98" w:rsidRDefault="00E00298" w:rsidP="00B226B1">
      <w:pPr>
        <w:spacing w:after="0" w:line="240" w:lineRule="auto"/>
      </w:pPr>
      <w:r>
        <w:separator/>
      </w:r>
    </w:p>
  </w:endnote>
  <w:endnote w:type="continuationSeparator" w:id="0">
    <w:p w:rsidR="00E00298" w:rsidRDefault="00E00298" w:rsidP="00B2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98" w:rsidRDefault="00E00298" w:rsidP="00B226B1">
      <w:pPr>
        <w:spacing w:after="0" w:line="240" w:lineRule="auto"/>
      </w:pPr>
      <w:r>
        <w:separator/>
      </w:r>
    </w:p>
  </w:footnote>
  <w:footnote w:type="continuationSeparator" w:id="0">
    <w:p w:rsidR="00E00298" w:rsidRDefault="00E00298" w:rsidP="00B2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6B1"/>
    <w:rsid w:val="00185EB7"/>
    <w:rsid w:val="00444DB7"/>
    <w:rsid w:val="00631B0B"/>
    <w:rsid w:val="00B226B1"/>
    <w:rsid w:val="00D16ACD"/>
    <w:rsid w:val="00E0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6B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22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22tychy.edupage.org/photos/?photo=album&amp;gallery=301#gallery/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2015-12-06T20:57:00Z</dcterms:created>
  <dcterms:modified xsi:type="dcterms:W3CDTF">2015-12-06T21:11:00Z</dcterms:modified>
</cp:coreProperties>
</file>